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2A95" w14:textId="5E603A66" w:rsidR="00E83CEB" w:rsidRPr="00606B2A" w:rsidRDefault="00E83CEB" w:rsidP="00606B2A">
      <w:pPr>
        <w:shd w:val="clear" w:color="auto" w:fill="FFFFFF"/>
        <w:spacing w:after="15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 w:eastAsia="en-GB"/>
        </w:rPr>
      </w:pPr>
      <w:r w:rsidRPr="00345F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 w:eastAsia="en-GB"/>
        </w:rPr>
        <w:t>ANUNȚ</w:t>
      </w:r>
    </w:p>
    <w:p w14:paraId="7527B4BF" w14:textId="32C1C464" w:rsidR="00A06D4E" w:rsidRPr="002862C6" w:rsidRDefault="00A06D4E" w:rsidP="00A06D4E">
      <w:pPr>
        <w:shd w:val="clear" w:color="auto" w:fill="FFFFFF"/>
        <w:spacing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baza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905/26.05.2020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ocuparea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fără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concurs, a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posturilor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vacante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temporar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vacante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cadrul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unităților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aflate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subordinea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coordonarea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sub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autoritatea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inclusiv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funcțiile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execuție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conducere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determinată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contextul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instituirii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stării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alertă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teritoriul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conform art.11 din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nr.55/2020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unele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prevenirea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 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combaterea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efectelor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pandemiei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COVID-19,</w:t>
      </w:r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cu </w:t>
      </w:r>
      <w:proofErr w:type="spellStart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modificarile</w:t>
      </w:r>
      <w:proofErr w:type="spellEnd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prelungirile</w:t>
      </w:r>
      <w:proofErr w:type="spellEnd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</w:t>
      </w:r>
    </w:p>
    <w:p w14:paraId="0F4E0A69" w14:textId="5DD9AF8B" w:rsidR="00A06D4E" w:rsidRPr="002862C6" w:rsidRDefault="00A06D4E" w:rsidP="00A06D4E">
      <w:pPr>
        <w:shd w:val="clear" w:color="auto" w:fill="FFFFFF"/>
        <w:spacing w:after="21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DIRECȚIA DE SĂNĂTATE PUBLICĂ A JUDEȚULUI IA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LOMITA</w:t>
      </w: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</w:t>
      </w:r>
    </w:p>
    <w:p w14:paraId="3FF21DE9" w14:textId="28EBFCE4" w:rsidR="00A06D4E" w:rsidRDefault="00A06D4E" w:rsidP="00501E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demarează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procedura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determinată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fără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concurs, 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cum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urmează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00518163" w14:textId="77777777" w:rsidR="00302862" w:rsidRDefault="00302862" w:rsidP="00501E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395C6AE" w14:textId="60FF2EE2" w:rsidR="009F1CAA" w:rsidRPr="009F1CAA" w:rsidRDefault="00E83CEB" w:rsidP="009F1CAA">
      <w:pPr>
        <w:numPr>
          <w:ilvl w:val="2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1 post </w:t>
      </w:r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</w:t>
      </w:r>
      <w:r w:rsidR="00BA1CF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32E0F5B8" w14:textId="33AF9AF3" w:rsidR="00B25DEB" w:rsidRPr="00184B13" w:rsidRDefault="00B25DEB" w:rsidP="00184B13">
      <w:pPr>
        <w:numPr>
          <w:ilvl w:val="2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1</w:t>
      </w:r>
      <w:r w:rsidR="00E83C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post </w:t>
      </w:r>
      <w:proofErr w:type="spellStart"/>
      <w:r w:rsidR="0008657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="0008657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principal,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igiena</w:t>
      </w:r>
      <w:proofErr w:type="spellEnd"/>
      <w:r w:rsidR="00BA1CF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62586106" w14:textId="77777777" w:rsidR="00812CD2" w:rsidRDefault="00812CD2" w:rsidP="00812CD2">
      <w:pPr>
        <w:spacing w:after="0" w:line="240" w:lineRule="auto"/>
        <w:ind w:left="714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D9FA910" w14:textId="23EEFA89" w:rsidR="00812CD2" w:rsidRPr="00812CD2" w:rsidRDefault="00812CD2" w:rsidP="00812C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prevăzute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fișa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post</w:t>
      </w:r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medic</w:t>
      </w:r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: </w:t>
      </w:r>
    </w:p>
    <w:p w14:paraId="26FF388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08AC7490" w14:textId="02C3A78B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trebuie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îndeplinească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3C7B7BCD" w14:textId="28280290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Uniunii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aparţinând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Spaţiului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Economic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5E66BFB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cunoaşte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limba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vorbit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624B250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vârsta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minimă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reglementată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6AA7A5E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 are capacitate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deplină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exerciţiu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FCEEAB0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 are o stare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corespunzătoare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baza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unităţile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D405128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potrivit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cerinţelor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scos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concurs; </w:t>
      </w:r>
    </w:p>
    <w:p w14:paraId="3C594EF7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 nu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fost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condamnată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definitiv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umanităţii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legătură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împiedică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înfăptuirea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justiţiei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fals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fapte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corupţie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intenţie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face-o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excepţia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intervenit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reabilitarea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1FB869C4" w14:textId="3B1ACB04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Conditii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</w:t>
      </w:r>
      <w:r w:rsidR="002A2C38"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e</w:t>
      </w:r>
      <w:proofErr w:type="spellEnd"/>
    </w:p>
    <w:p w14:paraId="304476EC" w14:textId="11BCFA29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- diploma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bacalaureat</w:t>
      </w:r>
      <w:proofErr w:type="spellEnd"/>
      <w:r w:rsidR="00D8094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2A497FA2" w14:textId="5A528644" w:rsidR="002A2C38" w:rsidRDefault="00812CD2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</w:t>
      </w:r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diploma de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licenta</w:t>
      </w:r>
      <w:proofErr w:type="spellEnd"/>
      <w:r w:rsidR="00D8094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4A84DFF3" w14:textId="1C9987EB" w:rsidR="00812CD2" w:rsidRDefault="002A2C38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 </w:t>
      </w:r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certificate de </w:t>
      </w:r>
      <w:proofErr w:type="spellStart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membru</w:t>
      </w:r>
      <w:proofErr w:type="spellEnd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Colegiul</w:t>
      </w:r>
      <w:proofErr w:type="spellEnd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medicilor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Romania</w:t>
      </w:r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vizat</w:t>
      </w:r>
      <w:proofErr w:type="spellEnd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zi</w:t>
      </w:r>
      <w:proofErr w:type="spellEnd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data </w:t>
      </w:r>
      <w:proofErr w:type="spellStart"/>
      <w:r w:rsid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angajarii</w:t>
      </w:r>
      <w:proofErr w:type="spellEnd"/>
      <w:r w:rsidR="00812CD2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19AB5A3F" w14:textId="77777777" w:rsidR="004F7932" w:rsidRDefault="004F793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</w:p>
    <w:p w14:paraId="0B3736ED" w14:textId="77777777" w:rsidR="004F7932" w:rsidRDefault="004F793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</w:p>
    <w:p w14:paraId="0CEED169" w14:textId="19D051A5" w:rsidR="00BF4AA8" w:rsidRDefault="00A0223C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LA INSCRIEREA PENTRU ANGAJAREA PE POSTU</w:t>
      </w:r>
      <w:r w:rsidR="0030286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L DE </w:t>
      </w:r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MEDIC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candidatii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vor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trimite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dosarele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electronic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pana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la data de </w:t>
      </w:r>
      <w:r w:rsidR="003D3520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06.01.2021</w:t>
      </w:r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orele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1</w:t>
      </w:r>
      <w:r w:rsidR="003D3520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6</w:t>
      </w:r>
      <w:r w:rsidR="002C1BA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,0</w:t>
      </w:r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</w:t>
      </w:r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e-mail,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format jpg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pdf,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într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-un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singur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adresa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BF4AA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personal@dspialomita.ro</w:t>
      </w:r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iar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subiectul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mesajului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se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scrie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“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dosar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concurs </w:t>
      </w:r>
      <w:r w:rsidR="00184B13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medic</w:t>
      </w:r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numele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persoanei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”</w:t>
      </w:r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cu </w:t>
      </w:r>
      <w:proofErr w:type="spellStart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6F3476FB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înscriere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conține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mod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obligatoriu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: </w:t>
      </w:r>
    </w:p>
    <w:p w14:paraId="11137C25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cererea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menţionează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doreşte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concureze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însoţită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consimţământul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conform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190/2018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(UE) 2016/679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Parlamentului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Consiliului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27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2016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persoanelor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libera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circulaţie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acestor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abrogare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Directivei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95/46/CE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general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2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4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77B9EA10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identitate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termen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naştere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căsătorie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0F312DE6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lastRenderedPageBreak/>
        <w:t xml:space="preserve">c)–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efectuarea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specializări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precum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4BB289B5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carnetului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meserie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5ADAF6F2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cazierul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judiciar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antecedente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3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4DAA6EDB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din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rezulte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apt din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punct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neuropsihic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activităţii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acceptă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primit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e-mail de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206C6B21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g)– curriculum vitae, model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comun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european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049B9EE6" w14:textId="668F0B71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h)-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/nu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află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carantină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izolare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54571F56" w14:textId="6CB6A248" w:rsidR="00417065" w:rsidRDefault="00184B13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)-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dovada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înscrisul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care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rezulte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fost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aplicată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una din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sancțiunile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prevăzute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art. 455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alin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.(1)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lit.e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f)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357C857D" w14:textId="77777777" w:rsidR="004F7932" w:rsidRDefault="004F793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40E43882" w14:textId="44BF38FB" w:rsidR="00417065" w:rsidRPr="0041706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Bibliografie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stabilita</w:t>
      </w:r>
      <w:proofErr w:type="spellEnd"/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proba</w:t>
      </w:r>
      <w:proofErr w:type="spellEnd"/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interviu</w:t>
      </w:r>
      <w:proofErr w:type="spellEnd"/>
      <w:r w:rsidR="00184B13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6D004108" w14:textId="3DCBBCED" w:rsidR="0041706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02FEBA73" w14:textId="449B693F" w:rsidR="00184B13" w:rsidRPr="00184B13" w:rsidRDefault="00184B13" w:rsidP="00184B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nr.55/2020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prevenirea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combaterea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efectelor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pandemiei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COVID-19,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completările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01438920" w14:textId="77777777" w:rsidR="00184B13" w:rsidRPr="00184B13" w:rsidRDefault="00184B13" w:rsidP="00184B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MS nr.1513/2020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planurilor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modalitatea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direcțiile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județene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municipiului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București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Institutul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Național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unitățile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precum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ambulanță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județene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Ambulanță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București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-Ilfov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măsurilor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domeniul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situații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risc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epidemiologic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infectare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virusul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SARS-CoV-2;</w:t>
      </w:r>
    </w:p>
    <w:p w14:paraId="16F03EB6" w14:textId="77777777" w:rsidR="00184B13" w:rsidRPr="00184B13" w:rsidRDefault="00184B13" w:rsidP="00184B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MS nr. 1.829 din 27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octombrie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2020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fluxului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informațional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utilizat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raportarea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referitoare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infecția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virusul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SARS-CoV-2;</w:t>
      </w:r>
    </w:p>
    <w:p w14:paraId="19A28B6E" w14:textId="77777777" w:rsidR="00184B13" w:rsidRPr="00184B13" w:rsidRDefault="00184B13" w:rsidP="00184B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Institutului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Național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Sanătate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supraveghere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sindromului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respirator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acut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noul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coronavirus(COVID – 19),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actualizată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data de 18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noiembrie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2020;</w:t>
      </w:r>
    </w:p>
    <w:p w14:paraId="0BCBADF9" w14:textId="77777777" w:rsidR="00184B13" w:rsidRPr="00184B13" w:rsidRDefault="00184B13" w:rsidP="00184B1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   nr.136/2020,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republicată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instituirea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domeniul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situații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risc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epidemiologic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biologic,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completările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232935FC" w14:textId="7F08D817" w:rsidR="004F7932" w:rsidRDefault="004F7932" w:rsidP="004F793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</w:p>
    <w:p w14:paraId="1156D881" w14:textId="77777777" w:rsidR="004F7932" w:rsidRDefault="004F7932" w:rsidP="00D218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</w:p>
    <w:p w14:paraId="58C43CE0" w14:textId="05393168" w:rsidR="002A2C38" w:rsidRPr="00812CD2" w:rsidRDefault="002A2C38" w:rsidP="002A2C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prevăzute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fișa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post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postu</w:t>
      </w:r>
      <w:r w:rsidR="004F793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l</w:t>
      </w:r>
      <w:proofErr w:type="spellEnd"/>
      <w:r w:rsidR="004F793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asistent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medical principal</w:t>
      </w:r>
      <w:r w:rsidR="004F793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4F793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="004F793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F793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igiena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: </w:t>
      </w:r>
    </w:p>
    <w:p w14:paraId="7B604B71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383B27BC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trebuie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îndeplinească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50703089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Uniunii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aparţinând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Spaţiului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Economic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7B02DE6B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cunoaşte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limba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vorbit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81BA93B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vârsta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minimă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reglementată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183807BD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 are capacitate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deplină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exerciţiu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88DA631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 are o stare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corespunzătoare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baza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unităţile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2D2D790C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potrivit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cerinţelor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scos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concurs; </w:t>
      </w:r>
    </w:p>
    <w:p w14:paraId="448993A1" w14:textId="0034F4C3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 nu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fost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condamnată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definitiv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umanităţii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legătură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împiedică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înfăptuirea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justiţiei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fals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fapte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corupţie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intenţie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face-o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excepţia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intervenit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reabilitarea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0A9E90D8" w14:textId="00276433" w:rsidR="002B2FF1" w:rsidRDefault="002B2FF1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023B9D16" w14:textId="440611CA" w:rsidR="002B2FF1" w:rsidRDefault="002B2FF1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7E5478E" w14:textId="77777777" w:rsidR="002B2FF1" w:rsidRDefault="002B2FF1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6CF17242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Conditii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specifice</w:t>
      </w:r>
      <w:proofErr w:type="spellEnd"/>
    </w:p>
    <w:p w14:paraId="05B947F7" w14:textId="77777777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- diploma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bacalaureat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3E0BB1AB" w14:textId="01379FF6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diplomă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şcoală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postliceală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echivalentă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diplomă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postliceale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echivalare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conform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Hotărârii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Guvernului</w:t>
      </w:r>
      <w:proofErr w:type="spellEnd"/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797/1997</w:t>
      </w:r>
      <w:r w:rsid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61ABD0A0" w14:textId="1683FB21" w:rsidR="002A2C38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copie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certificatul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membru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Ordinului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Asistenţilor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Generalişti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Moaşelor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Asistenţilor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România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vizat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zi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data </w:t>
      </w:r>
      <w:proofErr w:type="spellStart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angajarii</w:t>
      </w:r>
      <w:proofErr w:type="spellEnd"/>
      <w:r w:rsidR="004170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  <w:r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125B2B39" w14:textId="77777777" w:rsidR="00277B4A" w:rsidRPr="00BF4AA8" w:rsidRDefault="00277B4A" w:rsidP="00D2186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</w:p>
    <w:p w14:paraId="5EA88815" w14:textId="5347EE4C" w:rsidR="00D21865" w:rsidRPr="00162185" w:rsidRDefault="00A0223C" w:rsidP="00A17C6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LA ÎNSCRIEREA PENTRU ANGAJAREA PE POSTU</w:t>
      </w:r>
      <w:r w:rsidR="00783670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L</w:t>
      </w:r>
      <w:r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</w:t>
      </w:r>
      <w:r w:rsidR="002C1BA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E </w:t>
      </w:r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ASISTENT</w:t>
      </w:r>
      <w:r w:rsidR="00783670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r w:rsid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MEDICAL </w:t>
      </w:r>
      <w:r w:rsidR="00783670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IGIENA</w:t>
      </w:r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</w:t>
      </w:r>
      <w:r w:rsidR="00802C0B" w:rsidRPr="00802C0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 w:rsidR="00802C0B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(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absolvenți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ai 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școlii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postliceale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medical </w:t>
      </w:r>
      <w:proofErr w:type="spellStart"/>
      <w:r w:rsidR="00783670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igiena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dețină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diplomă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postliceale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echivalare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conform H.G. nr.797/1997,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echivalarea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="00802C0B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absolvenților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liceelor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promoțiile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1976-1994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inclusiv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cu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postliceale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="00802C0B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)</w:t>
      </w:r>
      <w:r w:rsidR="00802C0B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</w:t>
      </w:r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candidații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vor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trimite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dosarele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electronic,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până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 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data de </w:t>
      </w:r>
      <w:r w:rsidR="00783670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06.01.2021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orele</w:t>
      </w:r>
      <w:proofErr w:type="spellEnd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1</w:t>
      </w:r>
      <w:r w:rsidR="00783670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6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</w:t>
      </w:r>
      <w:r w:rsidR="002C1BA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0, 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e-mail,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format jpg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pdf,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într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-un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singur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adresa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4779F4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personal@dspialomita.ro</w:t>
      </w:r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iar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subiectul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mesajului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se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scrie</w:t>
      </w:r>
      <w:proofErr w:type="spellEnd"/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“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dosar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concurs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asistent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medical</w:t>
      </w:r>
      <w:r w:rsidR="00783670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principal</w:t>
      </w:r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numele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persoanei</w:t>
      </w:r>
      <w:proofErr w:type="spellEnd"/>
      <w:r w:rsidR="00D21865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”</w:t>
      </w:r>
      <w:r w:rsidR="00D21865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cu </w:t>
      </w:r>
      <w:proofErr w:type="spellStart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="00D21865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618F1443" w14:textId="31435A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înscriere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conține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mod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obligatoriu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: </w:t>
      </w:r>
    </w:p>
    <w:p w14:paraId="4909361E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cererea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menţionează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doreşte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concureze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însoţită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consimţământul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conform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190/2018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(UE) 2016/679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Parlamentului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Consiliului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27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2016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persoanelor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libera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circulaţie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acestor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abrogare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Directivei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95/46/CE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general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2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4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016DE655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identitate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termen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naştere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căsătorie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7029FEA7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efectuarea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specializări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precum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161B3A38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carnetului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meserie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2D95246D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cazierul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judiciar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antecedente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3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4DA33846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din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rezulte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apt din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punct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neuropsihic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activităţii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acceptă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primit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e-mail de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09B2A4A2" w14:textId="7777777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g)– curriculum vitae, model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comun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european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25628E1B" w14:textId="354EC547" w:rsidR="002A2C38" w:rsidRDefault="002A2C38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h) 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/nu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află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carantină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izolare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29F2FB01" w14:textId="69941068" w:rsidR="00417065" w:rsidRDefault="00417065" w:rsidP="002A2C3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0784CAC7" w14:textId="5BC52E61" w:rsidR="002B2FF1" w:rsidRDefault="00783670" w:rsidP="002B2FF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Bibliografie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stabilita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proba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interviu</w:t>
      </w:r>
      <w:proofErr w:type="spellEnd"/>
      <w:r w:rsidR="002B2FF1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7C02C382" w14:textId="4447182B" w:rsidR="00783670" w:rsidRPr="00783670" w:rsidRDefault="00783670" w:rsidP="0078367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nr.55/2020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unele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prevenirea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combaterea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efectelor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pandemiei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COVID-19, cu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completările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783670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11134638" w14:textId="77777777" w:rsidR="00783670" w:rsidRPr="00184B13" w:rsidRDefault="00783670" w:rsidP="007836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MS nr.1513/2020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planurilor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modalitatea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direcțiile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județene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municipiului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București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Institutul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Național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unitățile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precum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către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ambulanță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județene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Ambulanță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București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-Ilfov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măsurilor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domeniul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situații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risc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epidemiologic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infectare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virusul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SARS-CoV-2;</w:t>
      </w:r>
    </w:p>
    <w:p w14:paraId="2B798CB7" w14:textId="77777777" w:rsidR="00783670" w:rsidRPr="00184B13" w:rsidRDefault="00783670" w:rsidP="007836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MS nr. 1.829 din 27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octombrie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2020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fluxului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informațional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utilizat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raportarea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referitoare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infecția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virusul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SARS-CoV-2;</w:t>
      </w:r>
    </w:p>
    <w:p w14:paraId="71180F0F" w14:textId="77777777" w:rsidR="00783670" w:rsidRPr="00184B13" w:rsidRDefault="00783670" w:rsidP="007836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lastRenderedPageBreak/>
        <w:t>Metodologia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Institutului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Național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Sanătate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supraveghere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sindromului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respirator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acut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noul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coronavirus(COVID – 19),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actualizată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data de 18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noiembrie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2020;</w:t>
      </w:r>
    </w:p>
    <w:p w14:paraId="4306B6B3" w14:textId="0852A153" w:rsidR="00783670" w:rsidRDefault="00783670" w:rsidP="0078367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   nr.136/2020,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republicată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instituirea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domeniul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situații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risc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epidemiologic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biologic, cu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completările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184B13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650393F7" w14:textId="77777777" w:rsidR="00783670" w:rsidRPr="00184B13" w:rsidRDefault="00783670" w:rsidP="0078367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2C439E4B" w14:textId="77777777" w:rsidR="00162185" w:rsidRPr="00345F15" w:rsidRDefault="00162185" w:rsidP="00162185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345F15">
        <w:rPr>
          <w:rFonts w:ascii="Arial" w:hAnsi="Arial" w:cs="Arial"/>
          <w:color w:val="000000"/>
          <w:spacing w:val="5"/>
          <w:sz w:val="23"/>
          <w:szCs w:val="23"/>
        </w:rPr>
        <w:t>PRECIZĂRI SUPLIMENTARE:</w:t>
      </w:r>
    </w:p>
    <w:p w14:paraId="391C80C2" w14:textId="77777777" w:rsidR="00162185" w:rsidRPr="00162185" w:rsidRDefault="00162185" w:rsidP="00345F15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Conform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Metodologiei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privind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ocuparea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fără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concurs, 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posturilor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vacante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sau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temporar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vacante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cadrul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unităților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aflate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subordinea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coordonarea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sub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autoritatea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inclusiv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funcțiile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publice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execuție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conducere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pe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perioadă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determinată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contextul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instituirii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stării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alertă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teritoriul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României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baza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art.11 din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Legea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nr.55/2020,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privind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unele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măsuri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prevenirea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combaterea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efectelor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pandemiei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COVID-19,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aprobată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Ordinul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nr. 905 din 26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2020,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situația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depun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un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singur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post,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selecția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sunt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candidați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organizează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proba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interviu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15846054" w14:textId="242E7D30" w:rsidR="00162185" w:rsidRPr="00417065" w:rsidRDefault="00162185" w:rsidP="00162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REZULTATELE SELECȚIEI DOSARELOR CANDIDAȚILOR SE VOR AFIȘA PE PAGINA DE INTERNET A INSTITUȚIEI, </w:t>
      </w:r>
      <w:hyperlink r:id="rId5" w:history="1">
        <w:r w:rsidR="00345F15" w:rsidRPr="00B04C45">
          <w:rPr>
            <w:rStyle w:val="Hyperlink"/>
            <w:rFonts w:ascii="Arial" w:hAnsi="Arial" w:cs="Arial"/>
            <w:spacing w:val="5"/>
            <w:sz w:val="23"/>
            <w:szCs w:val="23"/>
          </w:rPr>
          <w:t>www.dspialomita.ro</w:t>
        </w:r>
      </w:hyperlink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data de </w:t>
      </w:r>
      <w:r w:rsid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07.01.2021</w:t>
      </w: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ora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r w:rsidR="0041706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13.00</w:t>
      </w: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 </w:t>
      </w: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cu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specificarea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datei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probei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interviu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cazul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sunt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candidați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pe post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selecția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127045CB" w14:textId="77777777" w:rsidR="00162185" w:rsidRPr="00162185" w:rsidRDefault="00162185" w:rsidP="00345F1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cazul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, se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va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depune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obligatoriu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cazierul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judiciar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 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cel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scurt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timp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nu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târziu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5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zile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lucrătoare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3A15192A" w14:textId="3DB54146" w:rsidR="00783670" w:rsidRPr="00783670" w:rsidRDefault="00162185" w:rsidP="00783670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La data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prezentării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sediul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instituției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,</w:t>
      </w:r>
      <w:r w:rsidR="00783670" w:rsidRPr="00783670">
        <w:rPr>
          <w:rFonts w:ascii="Helvetica" w:hAnsi="Helvetica" w:cs="Helvetica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candidații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declarați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vor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prezenta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actele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original,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certificare</w:t>
      </w:r>
      <w:proofErr w:type="spellEnd"/>
      <w:r w:rsidR="00783670"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783236F6" w14:textId="5AFEACF3" w:rsidR="00162185" w:rsidRPr="00162185" w:rsidRDefault="00783670" w:rsidP="00345F15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Numirea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se face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prin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 act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administrativ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al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directorului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executiv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al DSP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I</w:t>
      </w:r>
      <w:r>
        <w:rPr>
          <w:rFonts w:ascii="Arial" w:hAnsi="Arial" w:cs="Arial"/>
          <w:color w:val="000000"/>
          <w:spacing w:val="5"/>
          <w:sz w:val="23"/>
          <w:szCs w:val="23"/>
        </w:rPr>
        <w:t>alomita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, cu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încadrarea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limita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numărului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maxim de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posturi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aprobate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către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Ministerul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prin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statul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funcții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 cu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stabilirea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drepturilor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salariale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funcția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ocupată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conformitate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cu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Legea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–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cadru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nr.153/2017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privind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salarizarea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personalului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plătit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din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fonduri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publice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, cu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modificările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completările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ulterioare</w:t>
      </w:r>
      <w:proofErr w:type="spellEnd"/>
      <w:r w:rsidRPr="00783670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783670">
        <w:rPr>
          <w:rFonts w:ascii="Arial" w:hAnsi="Arial" w:cs="Arial"/>
          <w:color w:val="000000"/>
          <w:spacing w:val="5"/>
          <w:sz w:val="23"/>
          <w:szCs w:val="23"/>
        </w:rPr>
        <w:t>ș</w:t>
      </w:r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i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încetează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de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drept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în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cel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mult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30 de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zile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de la data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încetării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stării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de </w:t>
      </w:r>
      <w:proofErr w:type="spellStart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alertă</w:t>
      </w:r>
      <w:proofErr w:type="spellEnd"/>
      <w:r w:rsidRPr="00783670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.</w:t>
      </w:r>
      <w:r w:rsidR="00162185"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</w:p>
    <w:p w14:paraId="397380BE" w14:textId="300A3FE0" w:rsidR="00162185" w:rsidRDefault="00162185" w:rsidP="00345F15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Relații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suplimentare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se pot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obține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la </w:t>
      </w:r>
      <w:proofErr w:type="spellStart"/>
      <w:r w:rsidR="00345F15">
        <w:rPr>
          <w:rFonts w:ascii="Arial" w:hAnsi="Arial" w:cs="Arial"/>
          <w:color w:val="000000"/>
          <w:spacing w:val="5"/>
          <w:sz w:val="23"/>
          <w:szCs w:val="23"/>
        </w:rPr>
        <w:t>Compartiment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Resurse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Umane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Normare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Salarizare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al DSP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Ia</w:t>
      </w:r>
      <w:r w:rsidR="00345F15">
        <w:rPr>
          <w:rFonts w:ascii="Arial" w:hAnsi="Arial" w:cs="Arial"/>
          <w:color w:val="000000"/>
          <w:spacing w:val="5"/>
          <w:sz w:val="23"/>
          <w:szCs w:val="23"/>
        </w:rPr>
        <w:t>lomita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telefon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02</w:t>
      </w:r>
      <w:r w:rsidR="00345F15">
        <w:rPr>
          <w:rFonts w:ascii="Arial" w:hAnsi="Arial" w:cs="Arial"/>
          <w:color w:val="000000"/>
          <w:spacing w:val="5"/>
          <w:sz w:val="23"/>
          <w:szCs w:val="23"/>
        </w:rPr>
        <w:t>43230280</w:t>
      </w:r>
      <w:r w:rsidR="00606B2A">
        <w:rPr>
          <w:rFonts w:ascii="Arial" w:hAnsi="Arial" w:cs="Arial"/>
          <w:color w:val="000000"/>
          <w:spacing w:val="5"/>
          <w:sz w:val="23"/>
          <w:szCs w:val="23"/>
        </w:rPr>
        <w:t xml:space="preserve"> int. 111</w:t>
      </w:r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14414719" w14:textId="77777777" w:rsidR="002B2FF1" w:rsidRDefault="002B2FF1" w:rsidP="00345F15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</w:p>
    <w:sectPr w:rsidR="002B2FF1" w:rsidSect="002B2FF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2354"/>
    <w:multiLevelType w:val="multilevel"/>
    <w:tmpl w:val="262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A82864"/>
    <w:multiLevelType w:val="multilevel"/>
    <w:tmpl w:val="886A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D4E45"/>
    <w:multiLevelType w:val="multilevel"/>
    <w:tmpl w:val="DBA8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C7D34"/>
    <w:multiLevelType w:val="multilevel"/>
    <w:tmpl w:val="175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23935"/>
    <w:multiLevelType w:val="multilevel"/>
    <w:tmpl w:val="E1343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502E9"/>
    <w:multiLevelType w:val="multilevel"/>
    <w:tmpl w:val="9E72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719"/>
    <w:multiLevelType w:val="hybridMultilevel"/>
    <w:tmpl w:val="C70CC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26A"/>
    <w:multiLevelType w:val="hybridMultilevel"/>
    <w:tmpl w:val="3030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7088"/>
    <w:multiLevelType w:val="multilevel"/>
    <w:tmpl w:val="E2E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69"/>
        </w:tabs>
        <w:ind w:left="276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64C2B"/>
    <w:multiLevelType w:val="hybridMultilevel"/>
    <w:tmpl w:val="C9382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EB"/>
    <w:rsid w:val="0003765C"/>
    <w:rsid w:val="00086576"/>
    <w:rsid w:val="000C2A77"/>
    <w:rsid w:val="000E65B5"/>
    <w:rsid w:val="00162185"/>
    <w:rsid w:val="00184B13"/>
    <w:rsid w:val="0021601A"/>
    <w:rsid w:val="00265B38"/>
    <w:rsid w:val="00277B4A"/>
    <w:rsid w:val="002A2C38"/>
    <w:rsid w:val="002B2FF1"/>
    <w:rsid w:val="002C1BA5"/>
    <w:rsid w:val="002E7683"/>
    <w:rsid w:val="00302862"/>
    <w:rsid w:val="00345F15"/>
    <w:rsid w:val="00382310"/>
    <w:rsid w:val="003942C1"/>
    <w:rsid w:val="003D3520"/>
    <w:rsid w:val="003D59CE"/>
    <w:rsid w:val="003E6B8E"/>
    <w:rsid w:val="00417065"/>
    <w:rsid w:val="004779F4"/>
    <w:rsid w:val="004E321F"/>
    <w:rsid w:val="004F7932"/>
    <w:rsid w:val="00501E4B"/>
    <w:rsid w:val="005A21DE"/>
    <w:rsid w:val="005D7FDB"/>
    <w:rsid w:val="00606B2A"/>
    <w:rsid w:val="006F50CE"/>
    <w:rsid w:val="007448C7"/>
    <w:rsid w:val="00774910"/>
    <w:rsid w:val="00783670"/>
    <w:rsid w:val="00802C0B"/>
    <w:rsid w:val="00812CD2"/>
    <w:rsid w:val="00874541"/>
    <w:rsid w:val="008F3BFD"/>
    <w:rsid w:val="009311CF"/>
    <w:rsid w:val="009F1CAA"/>
    <w:rsid w:val="009F4CC8"/>
    <w:rsid w:val="00A0223C"/>
    <w:rsid w:val="00A06D4E"/>
    <w:rsid w:val="00A17C6D"/>
    <w:rsid w:val="00B25DEB"/>
    <w:rsid w:val="00B31FDA"/>
    <w:rsid w:val="00B46179"/>
    <w:rsid w:val="00BA1CF8"/>
    <w:rsid w:val="00BF4AA8"/>
    <w:rsid w:val="00C145B3"/>
    <w:rsid w:val="00CE6707"/>
    <w:rsid w:val="00D06BEE"/>
    <w:rsid w:val="00D21865"/>
    <w:rsid w:val="00D8094F"/>
    <w:rsid w:val="00DA2F19"/>
    <w:rsid w:val="00E05710"/>
    <w:rsid w:val="00E83CEB"/>
    <w:rsid w:val="00EB2979"/>
    <w:rsid w:val="00EC4814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A48"/>
  <w15:chartTrackingRefBased/>
  <w15:docId w15:val="{85F12FFA-7983-4422-A26F-7D5130C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9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C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3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621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62185"/>
    <w:rPr>
      <w:b/>
      <w:bCs/>
    </w:rPr>
  </w:style>
  <w:style w:type="character" w:styleId="Emphasis">
    <w:name w:val="Emphasis"/>
    <w:basedOn w:val="DefaultParagraphFont"/>
    <w:uiPriority w:val="20"/>
    <w:qFormat/>
    <w:rsid w:val="00162185"/>
    <w:rPr>
      <w:i/>
      <w:iCs/>
    </w:rPr>
  </w:style>
  <w:style w:type="paragraph" w:styleId="ListParagraph">
    <w:name w:val="List Paragraph"/>
    <w:basedOn w:val="Normal"/>
    <w:uiPriority w:val="34"/>
    <w:qFormat/>
    <w:rsid w:val="00D21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8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94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68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6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6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pialom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 Leontina</dc:creator>
  <cp:keywords/>
  <dc:description/>
  <cp:lastModifiedBy>Micu Leontina</cp:lastModifiedBy>
  <cp:revision>4</cp:revision>
  <cp:lastPrinted>2021-01-04T13:47:00Z</cp:lastPrinted>
  <dcterms:created xsi:type="dcterms:W3CDTF">2021-01-04T14:31:00Z</dcterms:created>
  <dcterms:modified xsi:type="dcterms:W3CDTF">2021-01-04T14:32:00Z</dcterms:modified>
</cp:coreProperties>
</file>